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D0" w:rsidRPr="003C5FD0" w:rsidRDefault="003C5FD0" w:rsidP="003C5FD0">
      <w:pPr>
        <w:pStyle w:val="a3"/>
        <w:spacing w:after="0"/>
        <w:jc w:val="center"/>
        <w:rPr>
          <w:rFonts w:ascii="Arial" w:hAnsi="Arial" w:cs="Arial"/>
          <w:b/>
          <w:color w:val="000000"/>
          <w:sz w:val="22"/>
          <w:szCs w:val="21"/>
        </w:rPr>
      </w:pPr>
      <w:r w:rsidRPr="003C5FD0">
        <w:rPr>
          <w:rFonts w:ascii="Arial" w:hAnsi="Arial" w:cs="Arial"/>
          <w:b/>
          <w:color w:val="000000"/>
          <w:sz w:val="22"/>
          <w:szCs w:val="21"/>
        </w:rPr>
        <w:t>Муниципальное бюджетное дошкольное образовательное учреждение Жирновский детский сад «Ивушка» общеразвивающего вида, художественно-эстетического приоритетного направления развития воспитанников</w:t>
      </w:r>
    </w:p>
    <w:p w:rsidR="003C5FD0" w:rsidRPr="003C5FD0" w:rsidRDefault="003C5FD0" w:rsidP="003C5FD0">
      <w:pPr>
        <w:pStyle w:val="a3"/>
        <w:spacing w:after="0"/>
        <w:jc w:val="center"/>
        <w:rPr>
          <w:rFonts w:ascii="Arial" w:hAnsi="Arial" w:cs="Arial"/>
          <w:color w:val="000000"/>
          <w:sz w:val="22"/>
          <w:szCs w:val="21"/>
        </w:rPr>
      </w:pPr>
    </w:p>
    <w:p w:rsidR="003C5FD0" w:rsidRPr="003C5FD0" w:rsidRDefault="003C5FD0" w:rsidP="003C5FD0">
      <w:pPr>
        <w:pStyle w:val="a3"/>
        <w:spacing w:after="0"/>
        <w:jc w:val="center"/>
        <w:rPr>
          <w:rFonts w:ascii="Arial" w:hAnsi="Arial" w:cs="Arial"/>
          <w:color w:val="000000"/>
          <w:sz w:val="22"/>
          <w:szCs w:val="21"/>
        </w:rPr>
      </w:pPr>
    </w:p>
    <w:p w:rsidR="003C5FD0" w:rsidRPr="003C5FD0" w:rsidRDefault="003C5FD0" w:rsidP="003C5FD0">
      <w:pPr>
        <w:pStyle w:val="a3"/>
        <w:spacing w:after="0"/>
        <w:jc w:val="center"/>
        <w:rPr>
          <w:rFonts w:ascii="Arial" w:hAnsi="Arial" w:cs="Arial"/>
          <w:color w:val="000000"/>
          <w:sz w:val="22"/>
          <w:szCs w:val="21"/>
        </w:rPr>
      </w:pPr>
    </w:p>
    <w:p w:rsidR="003C5FD0" w:rsidRPr="003C5FD0" w:rsidRDefault="003C5FD0" w:rsidP="003C5FD0">
      <w:pPr>
        <w:pStyle w:val="a3"/>
        <w:spacing w:before="0" w:beforeAutospacing="0" w:after="0" w:afterAutospacing="0"/>
        <w:jc w:val="center"/>
        <w:rPr>
          <w:rFonts w:ascii="Arial" w:hAnsi="Arial" w:cs="Arial"/>
          <w:color w:val="000000"/>
          <w:sz w:val="22"/>
          <w:szCs w:val="21"/>
        </w:rPr>
      </w:pPr>
      <w:r w:rsidRPr="003C5FD0">
        <w:rPr>
          <w:rFonts w:ascii="Arial" w:hAnsi="Arial" w:cs="Arial"/>
          <w:color w:val="000000"/>
          <w:sz w:val="22"/>
          <w:szCs w:val="21"/>
        </w:rPr>
        <w:br/>
      </w:r>
    </w:p>
    <w:p w:rsidR="003C5FD0" w:rsidRPr="003C5FD0" w:rsidRDefault="003C5FD0" w:rsidP="003C5FD0">
      <w:pPr>
        <w:pStyle w:val="a3"/>
        <w:spacing w:before="0" w:beforeAutospacing="0" w:after="0" w:afterAutospacing="0"/>
        <w:jc w:val="center"/>
        <w:rPr>
          <w:rFonts w:ascii="Arial" w:hAnsi="Arial" w:cs="Arial"/>
          <w:color w:val="FF0000"/>
          <w:sz w:val="22"/>
          <w:szCs w:val="21"/>
        </w:rPr>
      </w:pPr>
      <w:r w:rsidRPr="003C5FD0">
        <w:rPr>
          <w:rFonts w:ascii="Arial" w:hAnsi="Arial" w:cs="Arial"/>
          <w:color w:val="FF0000"/>
          <w:sz w:val="22"/>
          <w:szCs w:val="21"/>
        </w:rPr>
        <w:br/>
      </w:r>
      <w:r w:rsidRPr="003C5FD0">
        <w:rPr>
          <w:b/>
          <w:bCs/>
          <w:i/>
          <w:iCs/>
          <w:color w:val="FF0000"/>
          <w:sz w:val="52"/>
          <w:szCs w:val="48"/>
        </w:rPr>
        <w:t>Консультация для педагогов</w:t>
      </w:r>
    </w:p>
    <w:p w:rsidR="003C5FD0" w:rsidRPr="003C5FD0" w:rsidRDefault="003C5FD0" w:rsidP="003C5FD0">
      <w:pPr>
        <w:pStyle w:val="a3"/>
        <w:spacing w:before="0" w:beforeAutospacing="0" w:after="0" w:afterAutospacing="0"/>
        <w:jc w:val="center"/>
        <w:rPr>
          <w:rFonts w:ascii="Arial" w:hAnsi="Arial" w:cs="Arial"/>
          <w:color w:val="FF0000"/>
          <w:sz w:val="22"/>
          <w:szCs w:val="21"/>
        </w:rPr>
      </w:pPr>
    </w:p>
    <w:p w:rsidR="003C5FD0" w:rsidRPr="003C5FD0" w:rsidRDefault="003C5FD0" w:rsidP="003C5FD0">
      <w:pPr>
        <w:pStyle w:val="a3"/>
        <w:spacing w:before="0" w:beforeAutospacing="0" w:after="0" w:afterAutospacing="0"/>
        <w:rPr>
          <w:rFonts w:ascii="Arial" w:hAnsi="Arial" w:cs="Arial"/>
          <w:color w:val="FF0000"/>
          <w:sz w:val="22"/>
          <w:szCs w:val="21"/>
        </w:rPr>
      </w:pPr>
    </w:p>
    <w:p w:rsidR="003C5FD0" w:rsidRPr="003C5FD0" w:rsidRDefault="003C5FD0" w:rsidP="003C5FD0">
      <w:pPr>
        <w:pStyle w:val="a3"/>
        <w:spacing w:before="0" w:beforeAutospacing="0" w:after="0" w:afterAutospacing="0"/>
        <w:jc w:val="center"/>
        <w:rPr>
          <w:rFonts w:ascii="Arial" w:hAnsi="Arial" w:cs="Arial"/>
          <w:color w:val="FF0000"/>
          <w:sz w:val="22"/>
          <w:szCs w:val="21"/>
        </w:rPr>
      </w:pPr>
      <w:r w:rsidRPr="003C5FD0">
        <w:rPr>
          <w:b/>
          <w:bCs/>
          <w:color w:val="FF0000"/>
          <w:sz w:val="72"/>
          <w:szCs w:val="56"/>
        </w:rPr>
        <w:t>«Правильное общение</w:t>
      </w:r>
    </w:p>
    <w:p w:rsidR="003C5FD0" w:rsidRPr="003C5FD0" w:rsidRDefault="003C5FD0" w:rsidP="003C5FD0">
      <w:pPr>
        <w:pStyle w:val="a3"/>
        <w:spacing w:before="0" w:beforeAutospacing="0" w:after="0" w:afterAutospacing="0"/>
        <w:jc w:val="center"/>
        <w:rPr>
          <w:rFonts w:ascii="Arial" w:hAnsi="Arial" w:cs="Arial"/>
          <w:color w:val="FF0000"/>
          <w:sz w:val="22"/>
          <w:szCs w:val="21"/>
        </w:rPr>
      </w:pPr>
      <w:r w:rsidRPr="003C5FD0">
        <w:rPr>
          <w:b/>
          <w:bCs/>
          <w:color w:val="FF0000"/>
          <w:sz w:val="72"/>
          <w:szCs w:val="56"/>
        </w:rPr>
        <w:t>педагога с детьми –</w:t>
      </w:r>
    </w:p>
    <w:p w:rsidR="003C5FD0" w:rsidRPr="003C5FD0" w:rsidRDefault="003C5FD0" w:rsidP="003C5FD0">
      <w:pPr>
        <w:pStyle w:val="a3"/>
        <w:spacing w:before="0" w:beforeAutospacing="0" w:after="0" w:afterAutospacing="0"/>
        <w:jc w:val="center"/>
        <w:rPr>
          <w:rFonts w:ascii="Arial" w:hAnsi="Arial" w:cs="Arial"/>
          <w:color w:val="FF0000"/>
          <w:sz w:val="22"/>
          <w:szCs w:val="21"/>
        </w:rPr>
      </w:pPr>
      <w:r w:rsidRPr="003C5FD0">
        <w:rPr>
          <w:b/>
          <w:bCs/>
          <w:color w:val="FF0000"/>
          <w:sz w:val="72"/>
          <w:szCs w:val="56"/>
        </w:rPr>
        <w:t>залог успеха»</w:t>
      </w:r>
    </w:p>
    <w:p w:rsidR="003C5FD0" w:rsidRPr="003C5FD0" w:rsidRDefault="003C5FD0" w:rsidP="003C5FD0">
      <w:pPr>
        <w:pStyle w:val="a3"/>
        <w:spacing w:before="0" w:beforeAutospacing="0" w:after="0" w:afterAutospacing="0"/>
        <w:rPr>
          <w:rFonts w:ascii="Arial" w:hAnsi="Arial" w:cs="Arial"/>
          <w:color w:val="000000"/>
          <w:sz w:val="22"/>
          <w:szCs w:val="21"/>
        </w:rPr>
      </w:pPr>
      <w:r w:rsidRPr="003C5FD0">
        <w:rPr>
          <w:rFonts w:ascii="Arial" w:hAnsi="Arial" w:cs="Arial"/>
          <w:color w:val="000000"/>
          <w:sz w:val="22"/>
          <w:szCs w:val="21"/>
        </w:rPr>
        <w:br/>
      </w:r>
    </w:p>
    <w:p w:rsidR="003C5FD0" w:rsidRPr="003C5FD0" w:rsidRDefault="003C5FD0" w:rsidP="003C5FD0">
      <w:pPr>
        <w:pStyle w:val="a3"/>
        <w:spacing w:before="0" w:beforeAutospacing="0" w:after="0" w:afterAutospacing="0"/>
        <w:jc w:val="center"/>
        <w:rPr>
          <w:rFonts w:ascii="Arial" w:hAnsi="Arial" w:cs="Arial"/>
          <w:color w:val="000000"/>
          <w:sz w:val="22"/>
          <w:szCs w:val="21"/>
        </w:rPr>
      </w:pPr>
      <w:r w:rsidRPr="003C5FD0">
        <w:rPr>
          <w:rFonts w:ascii="Arial" w:hAnsi="Arial" w:cs="Arial"/>
          <w:color w:val="000000"/>
          <w:sz w:val="22"/>
          <w:szCs w:val="21"/>
        </w:rPr>
        <w:br/>
      </w:r>
    </w:p>
    <w:p w:rsidR="003C5FD0" w:rsidRPr="003C5FD0" w:rsidRDefault="003C5FD0" w:rsidP="003C5FD0">
      <w:pPr>
        <w:pStyle w:val="a3"/>
        <w:spacing w:before="0" w:beforeAutospacing="0" w:after="0" w:afterAutospacing="0"/>
        <w:jc w:val="center"/>
        <w:rPr>
          <w:rFonts w:ascii="Arial" w:hAnsi="Arial" w:cs="Arial"/>
          <w:color w:val="000000"/>
          <w:sz w:val="22"/>
          <w:szCs w:val="21"/>
        </w:rPr>
      </w:pPr>
      <w:r w:rsidRPr="003C5FD0">
        <w:rPr>
          <w:rFonts w:ascii="Arial" w:hAnsi="Arial" w:cs="Arial"/>
          <w:color w:val="000000"/>
          <w:sz w:val="22"/>
          <w:szCs w:val="21"/>
        </w:rPr>
        <w:br/>
      </w:r>
    </w:p>
    <w:p w:rsidR="003C5FD0" w:rsidRPr="003C5FD0" w:rsidRDefault="003C5FD0" w:rsidP="003C5FD0">
      <w:pPr>
        <w:pStyle w:val="a3"/>
        <w:jc w:val="right"/>
        <w:rPr>
          <w:rFonts w:ascii="Arial" w:hAnsi="Arial" w:cs="Arial"/>
          <w:b/>
          <w:i/>
          <w:color w:val="000000"/>
          <w:sz w:val="22"/>
          <w:szCs w:val="21"/>
          <w:u w:val="single"/>
        </w:rPr>
      </w:pPr>
      <w:r w:rsidRPr="003C5FD0">
        <w:rPr>
          <w:rFonts w:ascii="Arial" w:hAnsi="Arial" w:cs="Arial"/>
          <w:b/>
          <w:color w:val="000000"/>
          <w:sz w:val="22"/>
          <w:szCs w:val="21"/>
        </w:rPr>
        <w:br/>
      </w:r>
      <w:r>
        <w:rPr>
          <w:rFonts w:ascii="Arial" w:hAnsi="Arial" w:cs="Arial"/>
          <w:b/>
          <w:i/>
          <w:color w:val="000000"/>
          <w:sz w:val="22"/>
          <w:szCs w:val="21"/>
          <w:u w:val="single"/>
        </w:rPr>
        <w:t>Подготовила</w:t>
      </w:r>
      <w:bookmarkStart w:id="0" w:name="_GoBack"/>
      <w:bookmarkEnd w:id="0"/>
      <w:r w:rsidRPr="003C5FD0">
        <w:rPr>
          <w:rFonts w:ascii="Arial" w:hAnsi="Arial" w:cs="Arial"/>
          <w:b/>
          <w:i/>
          <w:color w:val="000000"/>
          <w:sz w:val="22"/>
          <w:szCs w:val="21"/>
          <w:u w:val="single"/>
        </w:rPr>
        <w:t>:</w:t>
      </w:r>
    </w:p>
    <w:p w:rsidR="003C5FD0" w:rsidRPr="003C5FD0" w:rsidRDefault="003C5FD0" w:rsidP="003C5FD0">
      <w:pPr>
        <w:pStyle w:val="a3"/>
        <w:jc w:val="right"/>
        <w:rPr>
          <w:rFonts w:ascii="Arial" w:hAnsi="Arial" w:cs="Arial"/>
          <w:b/>
          <w:i/>
          <w:color w:val="000000"/>
          <w:sz w:val="22"/>
          <w:szCs w:val="21"/>
          <w:u w:val="single"/>
        </w:rPr>
      </w:pPr>
      <w:r w:rsidRPr="003C5FD0">
        <w:rPr>
          <w:rFonts w:ascii="Arial" w:hAnsi="Arial" w:cs="Arial"/>
          <w:b/>
          <w:i/>
          <w:color w:val="000000"/>
          <w:sz w:val="22"/>
          <w:szCs w:val="21"/>
          <w:u w:val="single"/>
        </w:rPr>
        <w:t>старший воспитатель Бабушкина М. П.</w:t>
      </w:r>
    </w:p>
    <w:p w:rsidR="003C5FD0" w:rsidRPr="003C5FD0" w:rsidRDefault="003C5FD0" w:rsidP="003C5FD0">
      <w:pPr>
        <w:pStyle w:val="a3"/>
        <w:spacing w:before="0" w:beforeAutospacing="0" w:after="0" w:afterAutospacing="0"/>
        <w:jc w:val="right"/>
        <w:rPr>
          <w:rFonts w:ascii="Arial" w:hAnsi="Arial" w:cs="Arial"/>
          <w:color w:val="000000"/>
          <w:sz w:val="22"/>
          <w:szCs w:val="21"/>
        </w:rPr>
      </w:pPr>
    </w:p>
    <w:p w:rsidR="003C5FD0" w:rsidRPr="003C5FD0" w:rsidRDefault="003C5FD0" w:rsidP="003C5FD0">
      <w:pPr>
        <w:pStyle w:val="a3"/>
        <w:spacing w:before="0" w:beforeAutospacing="0" w:after="0" w:afterAutospacing="0"/>
        <w:jc w:val="right"/>
        <w:rPr>
          <w:rFonts w:ascii="Arial" w:hAnsi="Arial" w:cs="Arial"/>
          <w:color w:val="000000"/>
          <w:sz w:val="22"/>
          <w:szCs w:val="21"/>
        </w:rPr>
      </w:pPr>
      <w:r w:rsidRPr="003C5FD0">
        <w:rPr>
          <w:rFonts w:ascii="Arial" w:hAnsi="Arial" w:cs="Arial"/>
          <w:color w:val="000000"/>
          <w:sz w:val="22"/>
          <w:szCs w:val="21"/>
        </w:rPr>
        <w:br/>
      </w:r>
    </w:p>
    <w:p w:rsidR="003C5FD0" w:rsidRPr="003C5FD0" w:rsidRDefault="003C5FD0" w:rsidP="003C5FD0">
      <w:pPr>
        <w:pStyle w:val="a3"/>
        <w:spacing w:before="0" w:beforeAutospacing="0" w:after="0" w:afterAutospacing="0"/>
        <w:jc w:val="right"/>
        <w:rPr>
          <w:rFonts w:ascii="Arial" w:hAnsi="Arial" w:cs="Arial"/>
          <w:color w:val="000000"/>
          <w:sz w:val="22"/>
          <w:szCs w:val="21"/>
        </w:rPr>
      </w:pPr>
      <w:r w:rsidRPr="003C5FD0">
        <w:rPr>
          <w:rFonts w:ascii="Arial" w:hAnsi="Arial" w:cs="Arial"/>
          <w:color w:val="000000"/>
          <w:sz w:val="22"/>
          <w:szCs w:val="21"/>
        </w:rPr>
        <w:br/>
      </w:r>
    </w:p>
    <w:p w:rsidR="003C5FD0" w:rsidRPr="003C5FD0" w:rsidRDefault="003C5FD0" w:rsidP="003C5FD0">
      <w:pPr>
        <w:pStyle w:val="a3"/>
        <w:spacing w:before="0" w:beforeAutospacing="0" w:after="0" w:afterAutospacing="0"/>
        <w:jc w:val="right"/>
        <w:rPr>
          <w:rFonts w:ascii="Arial" w:hAnsi="Arial" w:cs="Arial"/>
          <w:color w:val="000000"/>
          <w:sz w:val="22"/>
          <w:szCs w:val="21"/>
        </w:rPr>
      </w:pPr>
      <w:r w:rsidRPr="003C5FD0">
        <w:rPr>
          <w:rFonts w:ascii="Arial" w:hAnsi="Arial" w:cs="Arial"/>
          <w:color w:val="000000"/>
          <w:sz w:val="22"/>
          <w:szCs w:val="21"/>
        </w:rPr>
        <w:br/>
      </w:r>
    </w:p>
    <w:p w:rsidR="003C5FD0" w:rsidRPr="003C5FD0" w:rsidRDefault="003C5FD0" w:rsidP="003C5FD0">
      <w:pPr>
        <w:pStyle w:val="a3"/>
        <w:spacing w:before="0" w:beforeAutospacing="0" w:after="0" w:afterAutospacing="0"/>
        <w:jc w:val="right"/>
        <w:rPr>
          <w:rFonts w:ascii="Arial" w:hAnsi="Arial" w:cs="Arial"/>
          <w:color w:val="000000"/>
          <w:sz w:val="22"/>
          <w:szCs w:val="21"/>
        </w:rPr>
      </w:pPr>
      <w:r w:rsidRPr="003C5FD0">
        <w:rPr>
          <w:rFonts w:ascii="Arial" w:hAnsi="Arial" w:cs="Arial"/>
          <w:color w:val="000000"/>
          <w:sz w:val="22"/>
          <w:szCs w:val="21"/>
        </w:rPr>
        <w:br/>
      </w:r>
    </w:p>
    <w:p w:rsidR="003C5FD0" w:rsidRPr="003C5FD0" w:rsidRDefault="003C5FD0" w:rsidP="003C5FD0">
      <w:pPr>
        <w:pStyle w:val="a3"/>
        <w:spacing w:before="0" w:beforeAutospacing="0" w:after="0" w:afterAutospacing="0"/>
        <w:jc w:val="right"/>
        <w:rPr>
          <w:rFonts w:ascii="Arial" w:hAnsi="Arial" w:cs="Arial"/>
          <w:color w:val="000000"/>
          <w:sz w:val="22"/>
          <w:szCs w:val="21"/>
        </w:rPr>
      </w:pPr>
    </w:p>
    <w:p w:rsidR="003C5FD0" w:rsidRPr="003C5FD0" w:rsidRDefault="003C5FD0" w:rsidP="003C5FD0">
      <w:pPr>
        <w:pStyle w:val="a3"/>
        <w:spacing w:before="0" w:beforeAutospacing="0" w:after="0" w:afterAutospacing="0"/>
        <w:jc w:val="right"/>
        <w:rPr>
          <w:rFonts w:ascii="Arial" w:hAnsi="Arial" w:cs="Arial"/>
          <w:color w:val="000000"/>
          <w:sz w:val="22"/>
          <w:szCs w:val="21"/>
        </w:rPr>
      </w:pPr>
    </w:p>
    <w:p w:rsidR="003C5FD0" w:rsidRPr="003C5FD0" w:rsidRDefault="003C5FD0" w:rsidP="003C5FD0">
      <w:pPr>
        <w:pStyle w:val="a3"/>
        <w:spacing w:before="0" w:beforeAutospacing="0" w:after="0" w:afterAutospacing="0"/>
        <w:jc w:val="right"/>
        <w:rPr>
          <w:rFonts w:ascii="Arial" w:hAnsi="Arial" w:cs="Arial"/>
          <w:color w:val="000000"/>
          <w:sz w:val="22"/>
          <w:szCs w:val="21"/>
        </w:rPr>
      </w:pPr>
    </w:p>
    <w:p w:rsidR="003C5FD0" w:rsidRPr="003C5FD0" w:rsidRDefault="003C5FD0" w:rsidP="003C5FD0">
      <w:pPr>
        <w:pStyle w:val="a3"/>
        <w:spacing w:before="0" w:beforeAutospacing="0" w:after="0" w:afterAutospacing="0"/>
        <w:jc w:val="right"/>
        <w:rPr>
          <w:rFonts w:ascii="Arial" w:hAnsi="Arial" w:cs="Arial"/>
          <w:color w:val="000000"/>
          <w:sz w:val="22"/>
          <w:szCs w:val="21"/>
        </w:rPr>
      </w:pPr>
    </w:p>
    <w:p w:rsidR="003C5FD0" w:rsidRPr="003C5FD0" w:rsidRDefault="003C5FD0" w:rsidP="003C5FD0">
      <w:pPr>
        <w:pStyle w:val="a3"/>
        <w:spacing w:before="0" w:beforeAutospacing="0" w:after="0" w:afterAutospacing="0"/>
        <w:jc w:val="right"/>
        <w:rPr>
          <w:rFonts w:ascii="Arial" w:hAnsi="Arial" w:cs="Arial"/>
          <w:color w:val="000000"/>
          <w:sz w:val="22"/>
          <w:szCs w:val="21"/>
        </w:rPr>
      </w:pPr>
    </w:p>
    <w:p w:rsidR="003C5FD0" w:rsidRPr="003C5FD0" w:rsidRDefault="003C5FD0" w:rsidP="003C5FD0">
      <w:pPr>
        <w:pStyle w:val="a3"/>
        <w:spacing w:before="0" w:beforeAutospacing="0" w:after="0" w:afterAutospacing="0"/>
        <w:jc w:val="right"/>
        <w:rPr>
          <w:rFonts w:ascii="Arial" w:hAnsi="Arial" w:cs="Arial"/>
          <w:color w:val="000000"/>
          <w:sz w:val="22"/>
          <w:szCs w:val="21"/>
        </w:rPr>
      </w:pPr>
    </w:p>
    <w:p w:rsidR="003C5FD0" w:rsidRPr="003C5FD0" w:rsidRDefault="003C5FD0" w:rsidP="003C5FD0">
      <w:pPr>
        <w:pStyle w:val="a3"/>
        <w:spacing w:before="0" w:beforeAutospacing="0" w:after="0" w:afterAutospacing="0"/>
        <w:jc w:val="right"/>
        <w:rPr>
          <w:rFonts w:ascii="Arial" w:hAnsi="Arial" w:cs="Arial"/>
          <w:color w:val="000000"/>
          <w:sz w:val="22"/>
          <w:szCs w:val="21"/>
        </w:rPr>
      </w:pPr>
    </w:p>
    <w:p w:rsidR="003C5FD0" w:rsidRPr="003C5FD0" w:rsidRDefault="003C5FD0" w:rsidP="003C5FD0">
      <w:pPr>
        <w:pStyle w:val="a3"/>
        <w:spacing w:before="0" w:beforeAutospacing="0" w:after="0" w:afterAutospacing="0" w:line="346" w:lineRule="atLeast"/>
        <w:jc w:val="center"/>
        <w:rPr>
          <w:b/>
          <w:color w:val="000000"/>
          <w:sz w:val="28"/>
          <w:szCs w:val="27"/>
        </w:rPr>
      </w:pPr>
      <w:r w:rsidRPr="003C5FD0">
        <w:rPr>
          <w:b/>
          <w:color w:val="000000"/>
          <w:sz w:val="28"/>
          <w:szCs w:val="27"/>
        </w:rPr>
        <w:t>п. Жирнов</w:t>
      </w:r>
    </w:p>
    <w:p w:rsidR="003C5FD0" w:rsidRDefault="003C5FD0" w:rsidP="003C5FD0">
      <w:pPr>
        <w:pStyle w:val="a3"/>
        <w:spacing w:before="0" w:beforeAutospacing="0" w:after="0" w:afterAutospacing="0" w:line="346" w:lineRule="atLeast"/>
        <w:rPr>
          <w:rFonts w:ascii="Arial" w:hAnsi="Arial" w:cs="Arial"/>
          <w:color w:val="000000"/>
          <w:sz w:val="21"/>
          <w:szCs w:val="21"/>
        </w:rPr>
      </w:pPr>
      <w:r>
        <w:rPr>
          <w:color w:val="000000"/>
          <w:sz w:val="27"/>
          <w:szCs w:val="27"/>
        </w:rPr>
        <w:lastRenderedPageBreak/>
        <w:t xml:space="preserve">Большую роль в работе педагога с </w:t>
      </w:r>
      <w:proofErr w:type="gramStart"/>
      <w:r>
        <w:rPr>
          <w:color w:val="000000"/>
          <w:sz w:val="27"/>
          <w:szCs w:val="27"/>
        </w:rPr>
        <w:t>детьми, требующими повышенного педагогического внимания играет</w:t>
      </w:r>
      <w:proofErr w:type="gramEnd"/>
      <w:r>
        <w:rPr>
          <w:color w:val="000000"/>
          <w:sz w:val="27"/>
          <w:szCs w:val="27"/>
        </w:rPr>
        <w:t xml:space="preserve"> знание их особенностей и умения учитывать эти особенности при организации воспитательной и учебной работы.</w:t>
      </w:r>
    </w:p>
    <w:p w:rsidR="003C5FD0" w:rsidRDefault="003C5FD0" w:rsidP="003C5FD0">
      <w:pPr>
        <w:pStyle w:val="a3"/>
        <w:spacing w:before="0" w:beforeAutospacing="0" w:after="0" w:afterAutospacing="0" w:line="346" w:lineRule="atLeast"/>
        <w:rPr>
          <w:rFonts w:ascii="Arial" w:hAnsi="Arial" w:cs="Arial"/>
          <w:color w:val="000000"/>
          <w:sz w:val="21"/>
          <w:szCs w:val="21"/>
        </w:rPr>
      </w:pPr>
      <w:r>
        <w:rPr>
          <w:b/>
          <w:bCs/>
          <w:i/>
          <w:iCs/>
          <w:color w:val="000000"/>
          <w:sz w:val="27"/>
          <w:szCs w:val="27"/>
          <w:u w:val="single"/>
        </w:rPr>
        <w:t>I группа:</w:t>
      </w:r>
    </w:p>
    <w:p w:rsidR="003C5FD0" w:rsidRDefault="003C5FD0" w:rsidP="003C5FD0">
      <w:pPr>
        <w:pStyle w:val="a3"/>
        <w:numPr>
          <w:ilvl w:val="0"/>
          <w:numId w:val="1"/>
        </w:numPr>
        <w:spacing w:before="0" w:beforeAutospacing="0" w:after="0" w:afterAutospacing="0" w:line="346" w:lineRule="atLeast"/>
        <w:ind w:left="0"/>
        <w:rPr>
          <w:rFonts w:ascii="Arial" w:hAnsi="Arial" w:cs="Arial"/>
          <w:color w:val="000000"/>
          <w:sz w:val="21"/>
          <w:szCs w:val="21"/>
        </w:rPr>
      </w:pPr>
      <w:r>
        <w:rPr>
          <w:color w:val="000000"/>
          <w:sz w:val="27"/>
          <w:szCs w:val="27"/>
        </w:rPr>
        <w:t>отсутствие жизненной перспективы;</w:t>
      </w:r>
    </w:p>
    <w:p w:rsidR="003C5FD0" w:rsidRDefault="003C5FD0" w:rsidP="003C5FD0">
      <w:pPr>
        <w:pStyle w:val="a3"/>
        <w:numPr>
          <w:ilvl w:val="0"/>
          <w:numId w:val="1"/>
        </w:numPr>
        <w:spacing w:before="0" w:beforeAutospacing="0" w:after="0" w:afterAutospacing="0" w:line="346" w:lineRule="atLeast"/>
        <w:ind w:left="0"/>
        <w:rPr>
          <w:rFonts w:ascii="Arial" w:hAnsi="Arial" w:cs="Arial"/>
          <w:color w:val="000000"/>
          <w:sz w:val="21"/>
          <w:szCs w:val="21"/>
        </w:rPr>
      </w:pPr>
      <w:r>
        <w:rPr>
          <w:color w:val="000000"/>
          <w:sz w:val="27"/>
          <w:szCs w:val="27"/>
        </w:rPr>
        <w:t>равнодушие ко всему происходящему вокруг;</w:t>
      </w:r>
    </w:p>
    <w:p w:rsidR="003C5FD0" w:rsidRDefault="003C5FD0" w:rsidP="003C5FD0">
      <w:pPr>
        <w:pStyle w:val="a3"/>
        <w:numPr>
          <w:ilvl w:val="0"/>
          <w:numId w:val="1"/>
        </w:numPr>
        <w:spacing w:before="0" w:beforeAutospacing="0" w:after="0" w:afterAutospacing="0" w:line="346" w:lineRule="atLeast"/>
        <w:ind w:left="0"/>
        <w:rPr>
          <w:rFonts w:ascii="Arial" w:hAnsi="Arial" w:cs="Arial"/>
          <w:color w:val="000000"/>
          <w:sz w:val="21"/>
          <w:szCs w:val="21"/>
        </w:rPr>
      </w:pPr>
      <w:r>
        <w:rPr>
          <w:color w:val="000000"/>
          <w:sz w:val="27"/>
          <w:szCs w:val="27"/>
        </w:rPr>
        <w:t>безразличие к тому, как к ним относятся окружающие;</w:t>
      </w:r>
    </w:p>
    <w:p w:rsidR="003C5FD0" w:rsidRDefault="003C5FD0" w:rsidP="003C5FD0">
      <w:pPr>
        <w:pStyle w:val="a3"/>
        <w:numPr>
          <w:ilvl w:val="0"/>
          <w:numId w:val="1"/>
        </w:numPr>
        <w:spacing w:before="0" w:beforeAutospacing="0" w:after="0" w:afterAutospacing="0" w:line="346" w:lineRule="atLeast"/>
        <w:ind w:left="0"/>
        <w:rPr>
          <w:rFonts w:ascii="Arial" w:hAnsi="Arial" w:cs="Arial"/>
          <w:color w:val="000000"/>
          <w:sz w:val="21"/>
          <w:szCs w:val="21"/>
        </w:rPr>
      </w:pPr>
      <w:r>
        <w:rPr>
          <w:color w:val="000000"/>
          <w:sz w:val="27"/>
          <w:szCs w:val="27"/>
        </w:rPr>
        <w:t>нежелание думать;</w:t>
      </w:r>
    </w:p>
    <w:p w:rsidR="003C5FD0" w:rsidRDefault="003C5FD0" w:rsidP="003C5FD0">
      <w:pPr>
        <w:pStyle w:val="a3"/>
        <w:numPr>
          <w:ilvl w:val="0"/>
          <w:numId w:val="1"/>
        </w:numPr>
        <w:spacing w:before="0" w:beforeAutospacing="0" w:after="0" w:afterAutospacing="0" w:line="346" w:lineRule="atLeast"/>
        <w:ind w:left="0"/>
        <w:rPr>
          <w:rFonts w:ascii="Arial" w:hAnsi="Arial" w:cs="Arial"/>
          <w:color w:val="000000"/>
          <w:sz w:val="21"/>
          <w:szCs w:val="21"/>
        </w:rPr>
      </w:pPr>
      <w:r>
        <w:rPr>
          <w:color w:val="000000"/>
          <w:sz w:val="27"/>
          <w:szCs w:val="27"/>
        </w:rPr>
        <w:t>неумение организовывать свой учебный труд;</w:t>
      </w:r>
    </w:p>
    <w:p w:rsidR="003C5FD0" w:rsidRDefault="003C5FD0" w:rsidP="003C5FD0">
      <w:pPr>
        <w:pStyle w:val="a3"/>
        <w:numPr>
          <w:ilvl w:val="0"/>
          <w:numId w:val="1"/>
        </w:numPr>
        <w:spacing w:before="0" w:beforeAutospacing="0" w:after="0" w:afterAutospacing="0" w:line="346" w:lineRule="atLeast"/>
        <w:ind w:left="0"/>
        <w:rPr>
          <w:rFonts w:ascii="Arial" w:hAnsi="Arial" w:cs="Arial"/>
          <w:color w:val="000000"/>
          <w:sz w:val="21"/>
          <w:szCs w:val="21"/>
        </w:rPr>
      </w:pPr>
      <w:r>
        <w:rPr>
          <w:color w:val="000000"/>
          <w:sz w:val="27"/>
          <w:szCs w:val="27"/>
        </w:rPr>
        <w:t>оторванность от коллектива, равнодушие его жизни, целям, задачам, перспективам.</w:t>
      </w:r>
    </w:p>
    <w:p w:rsidR="003C5FD0" w:rsidRDefault="003C5FD0" w:rsidP="003C5FD0">
      <w:pPr>
        <w:pStyle w:val="a3"/>
        <w:spacing w:before="0" w:beforeAutospacing="0" w:after="0" w:afterAutospacing="0" w:line="346" w:lineRule="atLeast"/>
        <w:rPr>
          <w:rFonts w:ascii="Arial" w:hAnsi="Arial" w:cs="Arial"/>
          <w:color w:val="000000"/>
          <w:sz w:val="21"/>
          <w:szCs w:val="21"/>
        </w:rPr>
      </w:pPr>
      <w:r>
        <w:rPr>
          <w:b/>
          <w:bCs/>
          <w:color w:val="000000"/>
          <w:sz w:val="27"/>
          <w:szCs w:val="27"/>
        </w:rPr>
        <w:t>Задача пдо </w:t>
      </w:r>
      <w:r>
        <w:rPr>
          <w:color w:val="000000"/>
          <w:sz w:val="27"/>
          <w:szCs w:val="27"/>
        </w:rPr>
        <w:t>– возбудить у этих ребят интерес к жизни, помочь обрести жизненные перспективы.</w:t>
      </w:r>
    </w:p>
    <w:p w:rsidR="003C5FD0" w:rsidRDefault="003C5FD0" w:rsidP="003C5FD0">
      <w:pPr>
        <w:pStyle w:val="a3"/>
        <w:spacing w:before="0" w:beforeAutospacing="0" w:after="0" w:afterAutospacing="0" w:line="346" w:lineRule="atLeast"/>
        <w:rPr>
          <w:rFonts w:ascii="Arial" w:hAnsi="Arial" w:cs="Arial"/>
          <w:color w:val="000000"/>
          <w:sz w:val="21"/>
          <w:szCs w:val="21"/>
        </w:rPr>
      </w:pPr>
      <w:r>
        <w:rPr>
          <w:b/>
          <w:bCs/>
          <w:i/>
          <w:iCs/>
          <w:color w:val="000000"/>
          <w:sz w:val="27"/>
          <w:szCs w:val="27"/>
          <w:u w:val="single"/>
        </w:rPr>
        <w:t>II группа:</w:t>
      </w:r>
    </w:p>
    <w:p w:rsidR="003C5FD0" w:rsidRDefault="003C5FD0" w:rsidP="003C5FD0">
      <w:pPr>
        <w:pStyle w:val="a3"/>
        <w:numPr>
          <w:ilvl w:val="0"/>
          <w:numId w:val="2"/>
        </w:numPr>
        <w:spacing w:before="0" w:beforeAutospacing="0" w:after="0" w:afterAutospacing="0" w:line="346" w:lineRule="atLeast"/>
        <w:ind w:left="0"/>
        <w:rPr>
          <w:rFonts w:ascii="Arial" w:hAnsi="Arial" w:cs="Arial"/>
          <w:color w:val="000000"/>
          <w:sz w:val="21"/>
          <w:szCs w:val="21"/>
        </w:rPr>
      </w:pPr>
      <w:r>
        <w:rPr>
          <w:color w:val="000000"/>
          <w:sz w:val="27"/>
          <w:szCs w:val="27"/>
        </w:rPr>
        <w:t>острая и конфликтная реакция на любые требования или обращения к ним педагогов;</w:t>
      </w:r>
    </w:p>
    <w:p w:rsidR="003C5FD0" w:rsidRDefault="003C5FD0" w:rsidP="003C5FD0">
      <w:pPr>
        <w:pStyle w:val="a3"/>
        <w:numPr>
          <w:ilvl w:val="0"/>
          <w:numId w:val="2"/>
        </w:numPr>
        <w:spacing w:before="0" w:beforeAutospacing="0" w:after="0" w:afterAutospacing="0" w:line="346" w:lineRule="atLeast"/>
        <w:ind w:left="0"/>
        <w:rPr>
          <w:rFonts w:ascii="Arial" w:hAnsi="Arial" w:cs="Arial"/>
          <w:color w:val="000000"/>
          <w:sz w:val="21"/>
          <w:szCs w:val="21"/>
        </w:rPr>
      </w:pPr>
      <w:r>
        <w:rPr>
          <w:color w:val="000000"/>
          <w:sz w:val="27"/>
          <w:szCs w:val="27"/>
        </w:rPr>
        <w:t>часто обнаруживается озлобленность против всего, грубость, вызывающее поведение;</w:t>
      </w:r>
    </w:p>
    <w:p w:rsidR="003C5FD0" w:rsidRDefault="003C5FD0" w:rsidP="003C5FD0">
      <w:pPr>
        <w:pStyle w:val="a3"/>
        <w:numPr>
          <w:ilvl w:val="0"/>
          <w:numId w:val="2"/>
        </w:numPr>
        <w:spacing w:before="0" w:beforeAutospacing="0" w:after="0" w:afterAutospacing="0" w:line="346" w:lineRule="atLeast"/>
        <w:ind w:left="0"/>
        <w:rPr>
          <w:rFonts w:ascii="Arial" w:hAnsi="Arial" w:cs="Arial"/>
          <w:color w:val="000000"/>
          <w:sz w:val="21"/>
          <w:szCs w:val="21"/>
        </w:rPr>
      </w:pPr>
      <w:r>
        <w:rPr>
          <w:color w:val="000000"/>
          <w:sz w:val="27"/>
          <w:szCs w:val="27"/>
        </w:rPr>
        <w:t>демонстрируется удаль, бравада, которые прикрывают безволие, потерю веры в себя, в свои силы;</w:t>
      </w:r>
    </w:p>
    <w:p w:rsidR="003C5FD0" w:rsidRDefault="003C5FD0" w:rsidP="003C5FD0">
      <w:pPr>
        <w:pStyle w:val="a3"/>
        <w:spacing w:before="0" w:beforeAutospacing="0" w:after="0" w:afterAutospacing="0" w:line="346" w:lineRule="atLeast"/>
        <w:rPr>
          <w:rFonts w:ascii="Arial" w:hAnsi="Arial" w:cs="Arial"/>
          <w:color w:val="000000"/>
          <w:sz w:val="21"/>
          <w:szCs w:val="21"/>
        </w:rPr>
      </w:pPr>
      <w:r>
        <w:rPr>
          <w:b/>
          <w:bCs/>
          <w:color w:val="000000"/>
          <w:sz w:val="27"/>
          <w:szCs w:val="27"/>
        </w:rPr>
        <w:t>Задача пдо </w:t>
      </w:r>
      <w:r>
        <w:rPr>
          <w:color w:val="000000"/>
          <w:sz w:val="27"/>
          <w:szCs w:val="27"/>
        </w:rPr>
        <w:t>– в беседе с глазу на глаз в дружеской форме «развенчать» их мнимую удаль, приучить к необходимости сдерживать свои желания, пробудить потребность самовоспитания.</w:t>
      </w:r>
    </w:p>
    <w:p w:rsidR="003C5FD0" w:rsidRDefault="003C5FD0" w:rsidP="003C5FD0">
      <w:pPr>
        <w:pStyle w:val="a3"/>
        <w:spacing w:before="0" w:beforeAutospacing="0" w:after="0" w:afterAutospacing="0" w:line="346" w:lineRule="atLeast"/>
        <w:rPr>
          <w:rFonts w:ascii="Arial" w:hAnsi="Arial" w:cs="Arial"/>
          <w:color w:val="000000"/>
          <w:sz w:val="21"/>
          <w:szCs w:val="21"/>
        </w:rPr>
      </w:pPr>
      <w:r>
        <w:rPr>
          <w:b/>
          <w:bCs/>
          <w:i/>
          <w:iCs/>
          <w:color w:val="000000"/>
          <w:sz w:val="27"/>
          <w:szCs w:val="27"/>
          <w:u w:val="single"/>
        </w:rPr>
        <w:t>III группа:</w:t>
      </w:r>
    </w:p>
    <w:p w:rsidR="003C5FD0" w:rsidRDefault="003C5FD0" w:rsidP="003C5FD0">
      <w:pPr>
        <w:pStyle w:val="a3"/>
        <w:numPr>
          <w:ilvl w:val="0"/>
          <w:numId w:val="3"/>
        </w:numPr>
        <w:spacing w:before="0" w:beforeAutospacing="0" w:after="0" w:afterAutospacing="0" w:line="346" w:lineRule="atLeast"/>
        <w:ind w:left="0"/>
        <w:rPr>
          <w:rFonts w:ascii="Arial" w:hAnsi="Arial" w:cs="Arial"/>
          <w:color w:val="000000"/>
          <w:sz w:val="21"/>
          <w:szCs w:val="21"/>
        </w:rPr>
      </w:pPr>
      <w:r>
        <w:rPr>
          <w:color w:val="000000"/>
          <w:sz w:val="27"/>
          <w:szCs w:val="27"/>
        </w:rPr>
        <w:t>с неустойчивым поведением, поддаются внушению;</w:t>
      </w:r>
    </w:p>
    <w:p w:rsidR="003C5FD0" w:rsidRDefault="003C5FD0" w:rsidP="003C5FD0">
      <w:pPr>
        <w:pStyle w:val="a3"/>
        <w:numPr>
          <w:ilvl w:val="0"/>
          <w:numId w:val="3"/>
        </w:numPr>
        <w:spacing w:before="0" w:beforeAutospacing="0" w:after="0" w:afterAutospacing="0" w:line="346" w:lineRule="atLeast"/>
        <w:ind w:left="0"/>
        <w:rPr>
          <w:rFonts w:ascii="Arial" w:hAnsi="Arial" w:cs="Arial"/>
          <w:color w:val="000000"/>
          <w:sz w:val="21"/>
          <w:szCs w:val="21"/>
        </w:rPr>
      </w:pPr>
      <w:r>
        <w:rPr>
          <w:color w:val="000000"/>
          <w:sz w:val="27"/>
          <w:szCs w:val="27"/>
        </w:rPr>
        <w:t>привыкли плыть по течению;</w:t>
      </w:r>
    </w:p>
    <w:p w:rsidR="003C5FD0" w:rsidRDefault="003C5FD0" w:rsidP="003C5FD0">
      <w:pPr>
        <w:pStyle w:val="a3"/>
        <w:numPr>
          <w:ilvl w:val="0"/>
          <w:numId w:val="3"/>
        </w:numPr>
        <w:spacing w:before="0" w:beforeAutospacing="0" w:after="0" w:afterAutospacing="0" w:line="346" w:lineRule="atLeast"/>
        <w:ind w:left="0"/>
        <w:rPr>
          <w:rFonts w:ascii="Arial" w:hAnsi="Arial" w:cs="Arial"/>
          <w:color w:val="000000"/>
          <w:sz w:val="21"/>
          <w:szCs w:val="21"/>
        </w:rPr>
      </w:pPr>
      <w:r>
        <w:rPr>
          <w:color w:val="000000"/>
          <w:sz w:val="27"/>
          <w:szCs w:val="27"/>
        </w:rPr>
        <w:t>легко поддаются положительному влиянию, хотя и отрицательному тоже;</w:t>
      </w:r>
    </w:p>
    <w:p w:rsidR="003C5FD0" w:rsidRDefault="003C5FD0" w:rsidP="003C5FD0">
      <w:pPr>
        <w:pStyle w:val="a3"/>
        <w:numPr>
          <w:ilvl w:val="0"/>
          <w:numId w:val="3"/>
        </w:numPr>
        <w:spacing w:before="0" w:beforeAutospacing="0" w:after="0" w:afterAutospacing="0" w:line="346" w:lineRule="atLeast"/>
        <w:ind w:left="0"/>
        <w:rPr>
          <w:rFonts w:ascii="Arial" w:hAnsi="Arial" w:cs="Arial"/>
          <w:color w:val="000000"/>
          <w:sz w:val="21"/>
          <w:szCs w:val="21"/>
        </w:rPr>
      </w:pPr>
      <w:r>
        <w:rPr>
          <w:color w:val="000000"/>
          <w:sz w:val="27"/>
          <w:szCs w:val="27"/>
        </w:rPr>
        <w:t>быстрая смена настроений;</w:t>
      </w:r>
    </w:p>
    <w:p w:rsidR="003C5FD0" w:rsidRDefault="003C5FD0" w:rsidP="003C5FD0">
      <w:pPr>
        <w:pStyle w:val="a3"/>
        <w:numPr>
          <w:ilvl w:val="0"/>
          <w:numId w:val="3"/>
        </w:numPr>
        <w:spacing w:before="0" w:beforeAutospacing="0" w:after="0" w:afterAutospacing="0" w:line="346" w:lineRule="atLeast"/>
        <w:ind w:left="0"/>
        <w:rPr>
          <w:rFonts w:ascii="Arial" w:hAnsi="Arial" w:cs="Arial"/>
          <w:color w:val="000000"/>
          <w:sz w:val="21"/>
          <w:szCs w:val="21"/>
        </w:rPr>
      </w:pPr>
      <w:r>
        <w:rPr>
          <w:color w:val="000000"/>
          <w:sz w:val="27"/>
          <w:szCs w:val="27"/>
        </w:rPr>
        <w:t>действуют «исподтишка», стараются оставаться в тени;</w:t>
      </w:r>
    </w:p>
    <w:p w:rsidR="003C5FD0" w:rsidRDefault="003C5FD0" w:rsidP="003C5FD0">
      <w:pPr>
        <w:pStyle w:val="a3"/>
        <w:numPr>
          <w:ilvl w:val="0"/>
          <w:numId w:val="3"/>
        </w:numPr>
        <w:spacing w:before="0" w:beforeAutospacing="0" w:after="0" w:afterAutospacing="0" w:line="346" w:lineRule="atLeast"/>
        <w:ind w:left="0"/>
        <w:rPr>
          <w:rFonts w:ascii="Arial" w:hAnsi="Arial" w:cs="Arial"/>
          <w:color w:val="000000"/>
          <w:sz w:val="21"/>
          <w:szCs w:val="21"/>
        </w:rPr>
      </w:pPr>
      <w:r>
        <w:rPr>
          <w:color w:val="000000"/>
          <w:sz w:val="27"/>
          <w:szCs w:val="27"/>
        </w:rPr>
        <w:t>возможны конфликты с коллективом, но они не носят стойкого характера.</w:t>
      </w:r>
    </w:p>
    <w:p w:rsidR="003C5FD0" w:rsidRDefault="003C5FD0" w:rsidP="003C5FD0">
      <w:pPr>
        <w:pStyle w:val="a3"/>
        <w:spacing w:before="0" w:beforeAutospacing="0" w:after="0" w:afterAutospacing="0" w:line="346" w:lineRule="atLeast"/>
        <w:rPr>
          <w:rFonts w:ascii="Arial" w:hAnsi="Arial" w:cs="Arial"/>
          <w:color w:val="000000"/>
          <w:sz w:val="21"/>
          <w:szCs w:val="21"/>
        </w:rPr>
      </w:pPr>
      <w:r>
        <w:rPr>
          <w:b/>
          <w:bCs/>
          <w:color w:val="000000"/>
          <w:sz w:val="27"/>
          <w:szCs w:val="27"/>
        </w:rPr>
        <w:t>Задача пдо </w:t>
      </w:r>
      <w:r>
        <w:rPr>
          <w:color w:val="000000"/>
          <w:sz w:val="27"/>
          <w:szCs w:val="27"/>
        </w:rPr>
        <w:t>– воспитание волевых качеств, поддержка его усилий выдвинуть жизненные перспективы, закрепить положительное поведение.</w:t>
      </w:r>
    </w:p>
    <w:p w:rsidR="003C5FD0" w:rsidRDefault="003C5FD0" w:rsidP="003C5FD0">
      <w:pPr>
        <w:pStyle w:val="a3"/>
        <w:spacing w:before="0" w:beforeAutospacing="0" w:after="0" w:afterAutospacing="0" w:line="346" w:lineRule="atLeast"/>
        <w:rPr>
          <w:rFonts w:ascii="Arial" w:hAnsi="Arial" w:cs="Arial"/>
          <w:color w:val="000000"/>
          <w:sz w:val="21"/>
          <w:szCs w:val="21"/>
        </w:rPr>
      </w:pPr>
      <w:r>
        <w:rPr>
          <w:b/>
          <w:bCs/>
          <w:i/>
          <w:iCs/>
          <w:color w:val="000000"/>
          <w:sz w:val="27"/>
          <w:szCs w:val="27"/>
        </w:rPr>
        <w:t>Педагог должен являться источником заботы, примером и наставником</w:t>
      </w:r>
      <w:r>
        <w:rPr>
          <w:color w:val="000000"/>
          <w:sz w:val="27"/>
          <w:szCs w:val="27"/>
        </w:rPr>
        <w:t>.</w:t>
      </w:r>
    </w:p>
    <w:p w:rsidR="003C5FD0" w:rsidRDefault="003C5FD0" w:rsidP="003C5FD0">
      <w:pPr>
        <w:pStyle w:val="a3"/>
        <w:spacing w:before="0" w:beforeAutospacing="0" w:after="0" w:afterAutospacing="0" w:line="346" w:lineRule="atLeast"/>
        <w:rPr>
          <w:rFonts w:ascii="Arial" w:hAnsi="Arial" w:cs="Arial"/>
          <w:color w:val="000000"/>
          <w:sz w:val="21"/>
          <w:szCs w:val="21"/>
        </w:rPr>
      </w:pPr>
      <w:r>
        <w:rPr>
          <w:color w:val="000000"/>
          <w:sz w:val="27"/>
          <w:szCs w:val="27"/>
        </w:rPr>
        <w:t>Это имеет место, если он:</w:t>
      </w:r>
    </w:p>
    <w:p w:rsidR="003C5FD0" w:rsidRDefault="003C5FD0" w:rsidP="003C5FD0">
      <w:pPr>
        <w:pStyle w:val="a3"/>
        <w:numPr>
          <w:ilvl w:val="0"/>
          <w:numId w:val="4"/>
        </w:numPr>
        <w:spacing w:before="0" w:beforeAutospacing="0" w:after="0" w:afterAutospacing="0"/>
        <w:ind w:left="0"/>
        <w:rPr>
          <w:rFonts w:ascii="Arial" w:hAnsi="Arial" w:cs="Arial"/>
          <w:color w:val="000000"/>
          <w:sz w:val="21"/>
          <w:szCs w:val="21"/>
        </w:rPr>
      </w:pPr>
      <w:r>
        <w:rPr>
          <w:color w:val="000000"/>
          <w:sz w:val="27"/>
          <w:szCs w:val="27"/>
        </w:rPr>
        <w:t>Не отдает предпочтения одним ученикам перед другими, не имеет привычки к сарказму, не ставит ребят в неловкое положение и не делает ничего, что оскорбило бы их достоинство.</w:t>
      </w:r>
    </w:p>
    <w:p w:rsidR="003C5FD0" w:rsidRDefault="003C5FD0" w:rsidP="003C5FD0">
      <w:pPr>
        <w:pStyle w:val="a3"/>
        <w:numPr>
          <w:ilvl w:val="0"/>
          <w:numId w:val="4"/>
        </w:numPr>
        <w:spacing w:before="0" w:beforeAutospacing="0" w:after="0" w:afterAutospacing="0"/>
        <w:ind w:left="0"/>
        <w:rPr>
          <w:rFonts w:ascii="Arial" w:hAnsi="Arial" w:cs="Arial"/>
          <w:color w:val="000000"/>
          <w:sz w:val="21"/>
          <w:szCs w:val="21"/>
        </w:rPr>
      </w:pPr>
      <w:r>
        <w:rPr>
          <w:color w:val="000000"/>
          <w:sz w:val="27"/>
          <w:szCs w:val="27"/>
        </w:rPr>
        <w:t xml:space="preserve">Относится </w:t>
      </w:r>
      <w:proofErr w:type="gramStart"/>
      <w:r>
        <w:rPr>
          <w:color w:val="000000"/>
          <w:sz w:val="27"/>
          <w:szCs w:val="27"/>
        </w:rPr>
        <w:t>к</w:t>
      </w:r>
      <w:proofErr w:type="gramEnd"/>
      <w:r>
        <w:rPr>
          <w:color w:val="000000"/>
          <w:sz w:val="27"/>
          <w:szCs w:val="27"/>
        </w:rPr>
        <w:t xml:space="preserve"> обучающимся с уважением и любовью:</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создает такие взаимоотношения, которые делают ребят восприимчивыми к положительному влиянию педагога;</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приучает их к справедливости и порядочности;</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интересуется взглядами и системой ценностей обучающихся, обсуждая вместе с ними их идеи и интересы.</w:t>
      </w:r>
    </w:p>
    <w:p w:rsidR="003C5FD0" w:rsidRDefault="003C5FD0" w:rsidP="003C5FD0">
      <w:pPr>
        <w:pStyle w:val="a3"/>
        <w:numPr>
          <w:ilvl w:val="0"/>
          <w:numId w:val="5"/>
        </w:numPr>
        <w:spacing w:before="0" w:beforeAutospacing="0" w:after="0" w:afterAutospacing="0"/>
        <w:ind w:left="0"/>
        <w:rPr>
          <w:rFonts w:ascii="Arial" w:hAnsi="Arial" w:cs="Arial"/>
          <w:color w:val="000000"/>
          <w:sz w:val="21"/>
          <w:szCs w:val="21"/>
        </w:rPr>
      </w:pPr>
      <w:r>
        <w:rPr>
          <w:color w:val="000000"/>
          <w:sz w:val="27"/>
          <w:szCs w:val="27"/>
        </w:rPr>
        <w:lastRenderedPageBreak/>
        <w:t>Подает хороший пример и осуществляет правильный подход к нравственному воспитанию:</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обсуждает с ребятами важные нравственные проблемы, появляющиеся в группе;</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объясняет им, почему нельзя лгать, воровать, задирать других и дразнить их обидными прозвищами;</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учит детей соблюдать такие нравственные ценности, как честность и уважение к окружающим, защищать эти ценности по мере необходимости;</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рассказывать о том, что заставляет человека жить, ориентируясь на нравственные ценности.</w:t>
      </w:r>
    </w:p>
    <w:p w:rsidR="003C5FD0" w:rsidRDefault="003C5FD0" w:rsidP="003C5FD0">
      <w:pPr>
        <w:pStyle w:val="a3"/>
        <w:numPr>
          <w:ilvl w:val="0"/>
          <w:numId w:val="6"/>
        </w:numPr>
        <w:spacing w:before="0" w:beforeAutospacing="0" w:after="0" w:afterAutospacing="0"/>
        <w:ind w:left="0"/>
        <w:rPr>
          <w:rFonts w:ascii="Arial" w:hAnsi="Arial" w:cs="Arial"/>
          <w:color w:val="000000"/>
          <w:sz w:val="21"/>
          <w:szCs w:val="21"/>
        </w:rPr>
      </w:pPr>
      <w:r>
        <w:rPr>
          <w:color w:val="000000"/>
          <w:sz w:val="27"/>
          <w:szCs w:val="27"/>
        </w:rPr>
        <w:t>Занимается лично с каждым обучающимся:</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старается обнаружить, укрепить и развить способности каждого;</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поощрять учащихся, также советовать, как им лучше поступить в том или ином случае;</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это необходимо, лично встречается с ними, помогая им в сложных ситуациях.</w:t>
      </w:r>
    </w:p>
    <w:p w:rsidR="003C5FD0" w:rsidRDefault="003C5FD0" w:rsidP="003C5FD0">
      <w:pPr>
        <w:pStyle w:val="a3"/>
        <w:spacing w:before="0" w:beforeAutospacing="0" w:after="0" w:afterAutospacing="0"/>
        <w:jc w:val="center"/>
        <w:rPr>
          <w:rFonts w:ascii="Arial" w:hAnsi="Arial" w:cs="Arial"/>
          <w:color w:val="000000"/>
          <w:sz w:val="21"/>
          <w:szCs w:val="21"/>
        </w:rPr>
      </w:pPr>
      <w:r>
        <w:rPr>
          <w:b/>
          <w:bCs/>
          <w:i/>
          <w:iCs/>
          <w:color w:val="000000"/>
          <w:sz w:val="27"/>
          <w:szCs w:val="27"/>
        </w:rPr>
        <w:t xml:space="preserve">Правила подкрепления адекватного поведения </w:t>
      </w:r>
      <w:proofErr w:type="gramStart"/>
      <w:r>
        <w:rPr>
          <w:b/>
          <w:bCs/>
          <w:i/>
          <w:iCs/>
          <w:color w:val="000000"/>
          <w:sz w:val="27"/>
          <w:szCs w:val="27"/>
        </w:rPr>
        <w:t>обучающихся</w:t>
      </w:r>
      <w:proofErr w:type="gramEnd"/>
      <w:r>
        <w:rPr>
          <w:b/>
          <w:bCs/>
          <w:i/>
          <w:iCs/>
          <w:color w:val="000000"/>
          <w:sz w:val="27"/>
          <w:szCs w:val="27"/>
        </w:rPr>
        <w:t>.</w:t>
      </w:r>
    </w:p>
    <w:p w:rsidR="003C5FD0" w:rsidRDefault="003C5FD0" w:rsidP="003C5FD0">
      <w:pPr>
        <w:pStyle w:val="a3"/>
        <w:numPr>
          <w:ilvl w:val="0"/>
          <w:numId w:val="7"/>
        </w:numPr>
        <w:spacing w:before="0" w:beforeAutospacing="0" w:after="0" w:afterAutospacing="0"/>
        <w:ind w:left="0"/>
        <w:rPr>
          <w:rFonts w:ascii="Arial" w:hAnsi="Arial" w:cs="Arial"/>
          <w:color w:val="000000"/>
          <w:sz w:val="21"/>
          <w:szCs w:val="21"/>
        </w:rPr>
      </w:pPr>
      <w:r>
        <w:rPr>
          <w:color w:val="000000"/>
          <w:sz w:val="27"/>
          <w:szCs w:val="27"/>
        </w:rPr>
        <w:t>Пусть похвала опирается на хорошее поведение.</w:t>
      </w:r>
    </w:p>
    <w:p w:rsidR="003C5FD0" w:rsidRDefault="003C5FD0" w:rsidP="003C5FD0">
      <w:pPr>
        <w:pStyle w:val="a3"/>
        <w:numPr>
          <w:ilvl w:val="0"/>
          <w:numId w:val="7"/>
        </w:numPr>
        <w:spacing w:before="0" w:beforeAutospacing="0" w:after="0" w:afterAutospacing="0"/>
        <w:ind w:left="0"/>
        <w:rPr>
          <w:rFonts w:ascii="Arial" w:hAnsi="Arial" w:cs="Arial"/>
          <w:color w:val="000000"/>
          <w:sz w:val="21"/>
          <w:szCs w:val="21"/>
        </w:rPr>
      </w:pPr>
      <w:r>
        <w:rPr>
          <w:color w:val="000000"/>
          <w:sz w:val="27"/>
          <w:szCs w:val="27"/>
        </w:rPr>
        <w:t>Конкретно скажите, что именно хорошего сделал ребёнок.</w:t>
      </w:r>
    </w:p>
    <w:p w:rsidR="003C5FD0" w:rsidRDefault="003C5FD0" w:rsidP="003C5FD0">
      <w:pPr>
        <w:pStyle w:val="a3"/>
        <w:numPr>
          <w:ilvl w:val="0"/>
          <w:numId w:val="7"/>
        </w:numPr>
        <w:spacing w:before="0" w:beforeAutospacing="0" w:after="0" w:afterAutospacing="0"/>
        <w:ind w:left="0"/>
        <w:rPr>
          <w:rFonts w:ascii="Arial" w:hAnsi="Arial" w:cs="Arial"/>
          <w:color w:val="000000"/>
          <w:sz w:val="21"/>
          <w:szCs w:val="21"/>
        </w:rPr>
      </w:pPr>
      <w:r>
        <w:rPr>
          <w:color w:val="000000"/>
          <w:sz w:val="27"/>
          <w:szCs w:val="27"/>
        </w:rPr>
        <w:t>Избегайте употреблять формулировки, которые могут подтолкнуть ученика вести себя хорошо, чтобы понравиться педагогу.</w:t>
      </w:r>
    </w:p>
    <w:p w:rsidR="003C5FD0" w:rsidRDefault="003C5FD0" w:rsidP="003C5FD0">
      <w:pPr>
        <w:pStyle w:val="a3"/>
        <w:numPr>
          <w:ilvl w:val="0"/>
          <w:numId w:val="7"/>
        </w:numPr>
        <w:spacing w:before="0" w:beforeAutospacing="0" w:after="0" w:afterAutospacing="0"/>
        <w:ind w:left="0"/>
        <w:rPr>
          <w:rFonts w:ascii="Arial" w:hAnsi="Arial" w:cs="Arial"/>
          <w:color w:val="000000"/>
          <w:sz w:val="21"/>
          <w:szCs w:val="21"/>
        </w:rPr>
      </w:pPr>
      <w:r>
        <w:rPr>
          <w:color w:val="000000"/>
          <w:sz w:val="27"/>
          <w:szCs w:val="27"/>
        </w:rPr>
        <w:t>Поощряйте ребёнка, чтобы он «продолжал в том же духе».</w:t>
      </w:r>
    </w:p>
    <w:p w:rsidR="003C5FD0" w:rsidRDefault="003C5FD0" w:rsidP="003C5FD0">
      <w:pPr>
        <w:pStyle w:val="a3"/>
        <w:numPr>
          <w:ilvl w:val="0"/>
          <w:numId w:val="7"/>
        </w:numPr>
        <w:spacing w:before="0" w:beforeAutospacing="0" w:after="0" w:afterAutospacing="0"/>
        <w:ind w:left="0"/>
        <w:rPr>
          <w:rFonts w:ascii="Arial" w:hAnsi="Arial" w:cs="Arial"/>
          <w:color w:val="000000"/>
          <w:sz w:val="21"/>
          <w:szCs w:val="21"/>
        </w:rPr>
      </w:pPr>
      <w:r>
        <w:rPr>
          <w:color w:val="000000"/>
          <w:sz w:val="27"/>
          <w:szCs w:val="27"/>
        </w:rPr>
        <w:t>Чем хуже ведет себя ребёнок, тем лучше должен вести себя педагог перед ним и по отношению к нему.</w:t>
      </w:r>
    </w:p>
    <w:p w:rsidR="003C5FD0" w:rsidRDefault="003C5FD0" w:rsidP="003C5FD0">
      <w:pPr>
        <w:pStyle w:val="a3"/>
        <w:spacing w:before="0" w:beforeAutospacing="0" w:after="0" w:afterAutospacing="0"/>
        <w:jc w:val="center"/>
        <w:rPr>
          <w:rFonts w:ascii="Arial" w:hAnsi="Arial" w:cs="Arial"/>
          <w:color w:val="000000"/>
          <w:sz w:val="21"/>
          <w:szCs w:val="21"/>
        </w:rPr>
      </w:pPr>
      <w:r>
        <w:rPr>
          <w:b/>
          <w:bCs/>
          <w:i/>
          <w:iCs/>
          <w:color w:val="000000"/>
          <w:sz w:val="27"/>
          <w:szCs w:val="27"/>
        </w:rPr>
        <w:t>Основные правила работы с педагогически запущенными детьми</w:t>
      </w:r>
    </w:p>
    <w:p w:rsidR="003C5FD0" w:rsidRDefault="003C5FD0" w:rsidP="003C5FD0">
      <w:pPr>
        <w:pStyle w:val="a3"/>
        <w:spacing w:before="0" w:beforeAutospacing="0" w:after="0" w:afterAutospacing="0"/>
        <w:rPr>
          <w:rFonts w:ascii="Arial" w:hAnsi="Arial" w:cs="Arial"/>
          <w:color w:val="000000"/>
          <w:sz w:val="21"/>
          <w:szCs w:val="21"/>
        </w:rPr>
      </w:pPr>
      <w:r>
        <w:rPr>
          <w:i/>
          <w:iCs/>
          <w:color w:val="000000"/>
          <w:sz w:val="27"/>
          <w:szCs w:val="27"/>
        </w:rPr>
        <w:t>Первое</w:t>
      </w:r>
      <w:r>
        <w:rPr>
          <w:color w:val="000000"/>
          <w:sz w:val="27"/>
          <w:szCs w:val="27"/>
        </w:rPr>
        <w:t> – состоит в том, что подростка нужно побуждать высказывать своё мнение. Ему нужно дать возможность быть выслушанным, предоставить право до конца изложить свои взгляды на жизнь, пусть даже они будут не совсем верными или совсем неверными. Развенчивать ошибочные взгляды нужно постепенно, исподволь, подводя ребёнка к пересмотру своих мнений.</w:t>
      </w:r>
    </w:p>
    <w:p w:rsidR="003C5FD0" w:rsidRDefault="003C5FD0" w:rsidP="003C5FD0">
      <w:pPr>
        <w:pStyle w:val="a3"/>
        <w:spacing w:before="0" w:beforeAutospacing="0" w:after="0" w:afterAutospacing="0"/>
        <w:rPr>
          <w:rFonts w:ascii="Arial" w:hAnsi="Arial" w:cs="Arial"/>
          <w:color w:val="000000"/>
          <w:sz w:val="21"/>
          <w:szCs w:val="21"/>
        </w:rPr>
      </w:pPr>
      <w:r>
        <w:rPr>
          <w:i/>
          <w:iCs/>
          <w:color w:val="000000"/>
          <w:sz w:val="27"/>
          <w:szCs w:val="27"/>
        </w:rPr>
        <w:t>Второе </w:t>
      </w:r>
      <w:r>
        <w:rPr>
          <w:color w:val="000000"/>
          <w:sz w:val="27"/>
          <w:szCs w:val="27"/>
        </w:rPr>
        <w:t>– требует от педагога по возможности незаметно для подростка входить в круг неформальных отношений, особенно когда есть необходимость применять к группе, в которую он входит, меры наказания или изолировать его от сверстников.</w:t>
      </w:r>
    </w:p>
    <w:p w:rsidR="003C5FD0" w:rsidRDefault="003C5FD0" w:rsidP="003C5FD0">
      <w:pPr>
        <w:pStyle w:val="a3"/>
        <w:spacing w:before="0" w:beforeAutospacing="0" w:after="0" w:afterAutospacing="0"/>
        <w:rPr>
          <w:rFonts w:ascii="Arial" w:hAnsi="Arial" w:cs="Arial"/>
          <w:color w:val="000000"/>
          <w:sz w:val="21"/>
          <w:szCs w:val="21"/>
        </w:rPr>
      </w:pPr>
      <w:r>
        <w:rPr>
          <w:i/>
          <w:iCs/>
          <w:color w:val="000000"/>
          <w:sz w:val="27"/>
          <w:szCs w:val="27"/>
        </w:rPr>
        <w:t>Третье</w:t>
      </w:r>
      <w:r>
        <w:rPr>
          <w:color w:val="000000"/>
          <w:sz w:val="27"/>
          <w:szCs w:val="27"/>
        </w:rPr>
        <w:t> – заключается в том, что трудновоспитываемому ребёнку нужно обеспечить реальную возможность занять достойное место в коллективе, в учебе, труде, спорте. В эстетическом развитии нужно опираться на выигрышные стороны его личности.</w:t>
      </w:r>
    </w:p>
    <w:p w:rsidR="003C5FD0" w:rsidRDefault="003C5FD0" w:rsidP="003C5FD0">
      <w:pPr>
        <w:pStyle w:val="a3"/>
        <w:spacing w:before="0" w:beforeAutospacing="0" w:after="0" w:afterAutospacing="0"/>
        <w:rPr>
          <w:rFonts w:ascii="Arial" w:hAnsi="Arial" w:cs="Arial"/>
          <w:color w:val="000000"/>
          <w:sz w:val="21"/>
          <w:szCs w:val="21"/>
        </w:rPr>
      </w:pPr>
      <w:r>
        <w:rPr>
          <w:i/>
          <w:iCs/>
          <w:color w:val="000000"/>
          <w:sz w:val="27"/>
          <w:szCs w:val="27"/>
        </w:rPr>
        <w:t>Четвёртое</w:t>
      </w:r>
      <w:r>
        <w:rPr>
          <w:color w:val="000000"/>
          <w:sz w:val="27"/>
          <w:szCs w:val="27"/>
        </w:rPr>
        <w:t> – рекомендует педагогу установить доверительные отношения между педагогически запущенными детьми и учебным коллективом. Одобрение окружающих – сильнейшее средство приобщения к общим интересам.</w:t>
      </w:r>
    </w:p>
    <w:p w:rsidR="003C5FD0" w:rsidRDefault="003C5FD0" w:rsidP="003C5FD0">
      <w:pPr>
        <w:pStyle w:val="a3"/>
        <w:spacing w:before="0" w:beforeAutospacing="0" w:after="0" w:afterAutospacing="0"/>
        <w:rPr>
          <w:rFonts w:ascii="Arial" w:hAnsi="Arial" w:cs="Arial"/>
          <w:color w:val="000000"/>
          <w:sz w:val="21"/>
          <w:szCs w:val="21"/>
        </w:rPr>
      </w:pPr>
      <w:r>
        <w:rPr>
          <w:i/>
          <w:iCs/>
          <w:color w:val="000000"/>
          <w:sz w:val="27"/>
          <w:szCs w:val="27"/>
        </w:rPr>
        <w:t>Пятое </w:t>
      </w:r>
      <w:r>
        <w:rPr>
          <w:color w:val="000000"/>
          <w:sz w:val="27"/>
          <w:szCs w:val="27"/>
        </w:rPr>
        <w:t>– состоит в преодолении предвзятого отношения к подростку со стороны общественности. Психологический фон помогает преодолеть агрессивную настороженность среды к подростку, ставшему на путь исправления.</w:t>
      </w:r>
    </w:p>
    <w:p w:rsidR="003C5FD0" w:rsidRDefault="003C5FD0" w:rsidP="003C5FD0">
      <w:pPr>
        <w:pStyle w:val="a3"/>
        <w:spacing w:before="0" w:beforeAutospacing="0" w:after="0" w:afterAutospacing="0"/>
        <w:rPr>
          <w:rFonts w:ascii="Arial" w:hAnsi="Arial" w:cs="Arial"/>
          <w:color w:val="000000"/>
          <w:sz w:val="21"/>
          <w:szCs w:val="21"/>
        </w:rPr>
      </w:pPr>
      <w:r>
        <w:rPr>
          <w:i/>
          <w:iCs/>
          <w:color w:val="000000"/>
          <w:sz w:val="27"/>
          <w:szCs w:val="27"/>
        </w:rPr>
        <w:t>Шестое</w:t>
      </w:r>
      <w:r>
        <w:rPr>
          <w:color w:val="000000"/>
          <w:sz w:val="27"/>
          <w:szCs w:val="27"/>
        </w:rPr>
        <w:t xml:space="preserve"> – дать возможность педагогически запущенному ребёнку самостоятельно шефствовать над младшими «товарищами по несчастью». </w:t>
      </w:r>
      <w:r>
        <w:rPr>
          <w:color w:val="000000"/>
          <w:sz w:val="27"/>
          <w:szCs w:val="27"/>
        </w:rPr>
        <w:lastRenderedPageBreak/>
        <w:t>Ничто так не закрепляет навыки социального поведения,</w:t>
      </w:r>
      <w:proofErr w:type="gramStart"/>
      <w:r>
        <w:rPr>
          <w:color w:val="000000"/>
          <w:sz w:val="27"/>
          <w:szCs w:val="27"/>
        </w:rPr>
        <w:t xml:space="preserve"> ,</w:t>
      </w:r>
      <w:proofErr w:type="gramEnd"/>
      <w:r>
        <w:rPr>
          <w:color w:val="000000"/>
          <w:sz w:val="27"/>
          <w:szCs w:val="27"/>
        </w:rPr>
        <w:t xml:space="preserve"> как собственные усилия по утверждению своих принципов и идеалов.</w:t>
      </w:r>
    </w:p>
    <w:p w:rsidR="003C5FD0" w:rsidRDefault="003C5FD0" w:rsidP="003C5FD0">
      <w:pPr>
        <w:pStyle w:val="a3"/>
        <w:spacing w:before="0" w:beforeAutospacing="0" w:after="0" w:afterAutospacing="0"/>
        <w:rPr>
          <w:rFonts w:ascii="Arial" w:hAnsi="Arial" w:cs="Arial"/>
          <w:color w:val="000000"/>
          <w:sz w:val="21"/>
          <w:szCs w:val="21"/>
        </w:rPr>
      </w:pPr>
      <w:r>
        <w:rPr>
          <w:i/>
          <w:iCs/>
          <w:color w:val="000000"/>
          <w:sz w:val="27"/>
          <w:szCs w:val="27"/>
        </w:rPr>
        <w:t>Седьмое </w:t>
      </w:r>
      <w:r>
        <w:rPr>
          <w:color w:val="000000"/>
          <w:sz w:val="27"/>
          <w:szCs w:val="27"/>
        </w:rPr>
        <w:t>– знать состояние здоровья подростка, замечать признаки повышенной утомляемости, эмоциональной несдержанности, истощаемости внимания, свидетельствующее о наличии заболевания.</w:t>
      </w:r>
    </w:p>
    <w:p w:rsidR="003C5FD0" w:rsidRDefault="003C5FD0" w:rsidP="003C5FD0">
      <w:pPr>
        <w:pStyle w:val="a3"/>
        <w:spacing w:before="0" w:beforeAutospacing="0" w:after="0" w:afterAutospacing="0"/>
        <w:jc w:val="center"/>
        <w:rPr>
          <w:rFonts w:ascii="Arial" w:hAnsi="Arial" w:cs="Arial"/>
          <w:color w:val="000000"/>
          <w:sz w:val="21"/>
          <w:szCs w:val="21"/>
        </w:rPr>
      </w:pPr>
      <w:r>
        <w:rPr>
          <w:b/>
          <w:bCs/>
          <w:i/>
          <w:iCs/>
          <w:color w:val="000000"/>
          <w:sz w:val="27"/>
          <w:szCs w:val="27"/>
        </w:rPr>
        <w:t>Советы педагогу</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ребёнка постоянно критикуют, он учится ненавидеть.</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ребёнок живёт во вражде, он учится агрессивности.</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ребёнка выслушивают, он учится общаться.</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ребёнка высмеивают, он становится замкнутым.</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ребёнок растёт в упрёках, он учится жить с чувством вины.</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ребёнок растёт в терпимости, он учится понимать других.</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ребёнка подбадривают, он учится верить в себя.</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ребёнка хвалят, он учится быть благодарным.</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ребёнок растёт в честности, он учится ценить себя.</w:t>
      </w:r>
    </w:p>
    <w:p w:rsidR="003C5FD0" w:rsidRDefault="003C5FD0" w:rsidP="003C5FD0">
      <w:pPr>
        <w:pStyle w:val="a3"/>
        <w:spacing w:before="0" w:beforeAutospacing="0" w:after="0" w:afterAutospacing="0"/>
        <w:rPr>
          <w:rFonts w:ascii="Arial" w:hAnsi="Arial" w:cs="Arial"/>
          <w:color w:val="000000"/>
          <w:sz w:val="21"/>
          <w:szCs w:val="21"/>
        </w:rPr>
      </w:pPr>
      <w:r>
        <w:rPr>
          <w:color w:val="000000"/>
          <w:sz w:val="27"/>
          <w:szCs w:val="27"/>
        </w:rPr>
        <w:t>- Если ребёнок поддерживается, он учится верить в людей.</w:t>
      </w:r>
    </w:p>
    <w:p w:rsidR="003C5FD0" w:rsidRDefault="003C5FD0" w:rsidP="003C5FD0">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C5FD0" w:rsidRDefault="003C5FD0" w:rsidP="003C5FD0">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C5FD0" w:rsidRDefault="003C5FD0" w:rsidP="003C5FD0">
      <w:pPr>
        <w:pStyle w:val="a3"/>
        <w:spacing w:before="0" w:beforeAutospacing="0" w:after="0" w:afterAutospacing="0" w:line="346" w:lineRule="atLeast"/>
        <w:rPr>
          <w:rFonts w:ascii="Arial" w:hAnsi="Arial" w:cs="Arial"/>
          <w:color w:val="000000"/>
          <w:sz w:val="21"/>
          <w:szCs w:val="21"/>
        </w:rPr>
      </w:pPr>
    </w:p>
    <w:p w:rsidR="003C5FD0" w:rsidRDefault="003C5FD0" w:rsidP="003C5FD0">
      <w:pPr>
        <w:pStyle w:val="a3"/>
        <w:spacing w:before="0" w:beforeAutospacing="0" w:after="0" w:afterAutospacing="0" w:line="346" w:lineRule="atLeast"/>
        <w:rPr>
          <w:rFonts w:ascii="Arial" w:hAnsi="Arial" w:cs="Arial"/>
          <w:color w:val="000000"/>
          <w:sz w:val="21"/>
          <w:szCs w:val="21"/>
        </w:rPr>
      </w:pPr>
    </w:p>
    <w:p w:rsidR="003C5FD0" w:rsidRDefault="003C5FD0" w:rsidP="003C5FD0">
      <w:pPr>
        <w:pStyle w:val="a3"/>
        <w:spacing w:before="0" w:beforeAutospacing="0" w:after="0" w:afterAutospacing="0" w:line="346" w:lineRule="atLeast"/>
        <w:jc w:val="center"/>
        <w:rPr>
          <w:rFonts w:ascii="Arial" w:hAnsi="Arial" w:cs="Arial"/>
          <w:color w:val="000000"/>
          <w:sz w:val="21"/>
          <w:szCs w:val="21"/>
        </w:rPr>
      </w:pPr>
    </w:p>
    <w:p w:rsidR="003C5FD0" w:rsidRDefault="003C5FD0" w:rsidP="003C5FD0">
      <w:pPr>
        <w:pStyle w:val="a3"/>
        <w:spacing w:before="0" w:beforeAutospacing="0" w:after="0" w:afterAutospacing="0"/>
        <w:rPr>
          <w:rFonts w:ascii="Arial" w:hAnsi="Arial" w:cs="Arial"/>
          <w:color w:val="000000"/>
          <w:sz w:val="21"/>
          <w:szCs w:val="21"/>
        </w:rPr>
      </w:pPr>
    </w:p>
    <w:p w:rsidR="00495795" w:rsidRDefault="003C5FD0"/>
    <w:sectPr w:rsidR="00495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6F9D"/>
    <w:multiLevelType w:val="multilevel"/>
    <w:tmpl w:val="5E126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87C90"/>
    <w:multiLevelType w:val="multilevel"/>
    <w:tmpl w:val="E054BA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B3E30"/>
    <w:multiLevelType w:val="multilevel"/>
    <w:tmpl w:val="00BEC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C5263E"/>
    <w:multiLevelType w:val="multilevel"/>
    <w:tmpl w:val="91A03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44218D"/>
    <w:multiLevelType w:val="multilevel"/>
    <w:tmpl w:val="9080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E63DC6"/>
    <w:multiLevelType w:val="multilevel"/>
    <w:tmpl w:val="09661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9A18B4"/>
    <w:multiLevelType w:val="multilevel"/>
    <w:tmpl w:val="AB12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77"/>
    <w:rsid w:val="003C5FD0"/>
    <w:rsid w:val="008E1077"/>
    <w:rsid w:val="00D76DCF"/>
    <w:rsid w:val="00FD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F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F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875</Words>
  <Characters>4988</Characters>
  <Application>Microsoft Office Word</Application>
  <DocSecurity>0</DocSecurity>
  <Lines>41</Lines>
  <Paragraphs>11</Paragraphs>
  <ScaleCrop>false</ScaleCrop>
  <Company>*</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2018-06-05T08:38:00Z</dcterms:created>
  <dcterms:modified xsi:type="dcterms:W3CDTF">2018-06-05T08:43:00Z</dcterms:modified>
</cp:coreProperties>
</file>